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C3575" w14:paraId="4D9F84C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85AC86E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DC8061F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BB615B1" w14:textId="77777777" w:rsidR="003C3575" w:rsidRDefault="003C3575">
      <w:pPr>
        <w:spacing w:after="120"/>
      </w:pPr>
    </w:p>
    <w:p w14:paraId="136B1F1D" w14:textId="77777777" w:rsidR="003C3575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0945A46" w14:textId="4B59CA4D" w:rsidR="003C3575" w:rsidRDefault="00000000" w:rsidP="00BF75F7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3C3575" w14:paraId="13F0A309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6581C4E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D428CF6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D26B525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1004F57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11AB4F5D" w14:textId="77777777" w:rsidR="003C3575" w:rsidRPr="00BF75F7" w:rsidRDefault="003C3575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3C3575" w14:paraId="0FE2602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105403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73DDE5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1455C2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2ADCD4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667353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632DD6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C3575" w14:paraId="78F2F59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8FAA48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4847E7E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النسبة والتناسب-&gt;التهيئة</w:t>
            </w:r>
          </w:p>
          <w:p w14:paraId="19F5AF2C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النسبة والتناسب-&gt;النسبة والمعدل</w:t>
            </w:r>
          </w:p>
          <w:p w14:paraId="014DE728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النسبة والتناسب-&gt;جداول النسب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A9978A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92750D8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العمليات على الكسور الاعتيادية-&gt;ضرب الأعداد الكسرية</w:t>
            </w:r>
          </w:p>
          <w:p w14:paraId="145526EE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21C339FD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9945F9C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العمليات على الكسور الاعتيادية-&gt;استكشاف: قسمة الكسور</w:t>
            </w:r>
          </w:p>
          <w:p w14:paraId="2C24CAD0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العمليات على الكسور الاعتيادية-&gt;قسمة الكسور</w:t>
            </w:r>
          </w:p>
          <w:p w14:paraId="1A855559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العمليات على الكسور الاعتيادية-&gt;قسمة الأعداد الكسرية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27EB43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E791817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العمليات على الكسور الاعتيادية-&gt;تقدير نواتج ضرب الكسور</w:t>
            </w:r>
          </w:p>
          <w:p w14:paraId="069E37C0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العمليات على الكسور الاعتيادية-&gt;استكشاف: ضرب الكسور</w:t>
            </w:r>
          </w:p>
          <w:p w14:paraId="7ECD6AEE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العمليات على الكسور الاعتيادية-&gt;ضرب الكسور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8C36C8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31E5620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العمليات على الكسور الاعتيادية-&gt;جمع الكسور غير المتشابهة وطرحها</w:t>
            </w:r>
          </w:p>
          <w:p w14:paraId="3DDAB755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العمليات على الكسور الاعتيادية-&gt;جمع الأعداد الكسرية وطرحها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B80A15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16775B6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العمليات على الكسور الاعتيادية-&gt;خطة حل المسألة: تمثيل المسألة</w:t>
            </w:r>
          </w:p>
          <w:p w14:paraId="091B95CC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العمليات على الكسور الاعتيادية-&gt;جمع الكسور المتشابهة وطرحها</w:t>
            </w:r>
          </w:p>
          <w:p w14:paraId="024E5BF3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العمليات على الكسور الاعتيادية-&gt;استكشاف: الكسور غير المتشابهة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2A2C88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3FB1A2D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العمليات على الكسور الاعتيادية-&gt;التهيئة</w:t>
            </w:r>
          </w:p>
          <w:p w14:paraId="632806BD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العمليات على الكسور الاعتيادية-&gt;استكشاف تقريب الكسور</w:t>
            </w:r>
          </w:p>
          <w:p w14:paraId="11976B10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العمليات على الكسور الاعتيادية-&gt;تقريب الكسور والأعداد الكسرية</w:t>
            </w:r>
          </w:p>
        </w:tc>
      </w:tr>
      <w:tr w:rsidR="003C3575" w14:paraId="4215960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C48537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373D0F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2E5D7D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C5539C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25614A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1210A7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C3575" w14:paraId="3E6F8B7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2A8A8D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812198A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الهندسة: الزوايا والمضلعات-&gt;استكشاف: معمل الهندسة (زوايا المثلث)</w:t>
            </w:r>
          </w:p>
          <w:p w14:paraId="196AA691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الهندسة: الزوايا والمضلعات-&gt;المثلثات</w:t>
            </w:r>
          </w:p>
          <w:p w14:paraId="2B84BD94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الهندسة: الزوايا والمضلعات-&gt;استكشاف: معمل الهندسة (زوايا الشكل الرباعي)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699363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347EE6B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الهندسة: الزوايا والمضلعات-&gt;التهيئة</w:t>
            </w:r>
          </w:p>
          <w:p w14:paraId="09925438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الهندسة: الزوايا والمضلعات-&gt;قياس وتقدير الزوايا ورسمها</w:t>
            </w:r>
          </w:p>
          <w:p w14:paraId="4DB5978C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الهندسة: الزوايا والمضلعات-&gt;العلاقات بين الزوايا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83C055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B765AFD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النسب المئوية والاحتمالات-&gt;فضاء العينة</w:t>
            </w:r>
          </w:p>
          <w:p w14:paraId="468D7B25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CBA0F1C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8E288C0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النسب المئوية والاحتمالات-&gt;خطة حل المسألة: حل مسألة أبسط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A516F3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96E4305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النسب المئوية والاحتمالات-&gt;النسب المئوية والكسور العشرية</w:t>
            </w:r>
          </w:p>
          <w:p w14:paraId="360DC905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النسب المئوية والاحتمالات-&gt;الاحتمال</w:t>
            </w:r>
          </w:p>
          <w:p w14:paraId="49E5931E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النسب المئوية والاحتمالات-&gt;توسع: معمل الرياضيات (الاحتمال التجريبي والاحتمال النظري)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49B8A0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23C739E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النسب المئوية والاحتمالات-&gt;التهيئة</w:t>
            </w:r>
          </w:p>
          <w:p w14:paraId="542C55A8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النسب المئوية والاحتمالات-&gt;استكشاف: معمل الرياضيات (تمثيل النسبة المئوية)</w:t>
            </w:r>
          </w:p>
          <w:p w14:paraId="43DEDF07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النسب المئوية والاحتمالات-&gt;النسب المئوية والكسور الاعتيادية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1EF6F1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6F46EDE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النسبة والتناسب-&gt;التناسب</w:t>
            </w:r>
          </w:p>
          <w:p w14:paraId="5A4E0307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النسبة والتناسب-&gt;الجبر: حل التناسب</w:t>
            </w:r>
          </w:p>
          <w:p w14:paraId="7DD70F36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النسبة والتناسب-&gt;خطة حل المسألة: البحث عن نمط</w:t>
            </w:r>
          </w:p>
        </w:tc>
      </w:tr>
      <w:tr w:rsidR="003C3575" w14:paraId="137A72F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474ACC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0D4EC6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93D388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26B477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E60B94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56F825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C3575" w14:paraId="73A5D0D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9856AC" w14:textId="77777777" w:rsidR="003C357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E41FD7D" w14:textId="77777777" w:rsidR="003C3575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4A6B206" w14:textId="77777777" w:rsidR="003C357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A0875B5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987F50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25902BF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والاختبار النهائي للفصل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CB1553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8FE1D58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المحيط والمساحة والحجم-&gt;حجم المنشور الرباعي</w:t>
            </w:r>
          </w:p>
          <w:p w14:paraId="07B88D1E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المحيط والمساحة والحجم-&gt;استكشاف: معمل هندسة (استعمال مخطط لبناء مكعب)</w:t>
            </w:r>
          </w:p>
          <w:p w14:paraId="4E0A6AB3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المحيط والمساحة والحجم-&gt;مساحة سطح المنشور الرباعي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AC34B7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96F023B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المحيط والمساحة والحجم-&gt;مساحة المثلث</w:t>
            </w:r>
          </w:p>
          <w:p w14:paraId="62B582A6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المحيط والمساحة والحجم-&gt;خطة حل المسألة: إنشاء نموذج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621137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53B4EF0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المحيط والمساحة والحجم-&gt;استكشاف: معمل القياس (محيط الدائرة)</w:t>
            </w:r>
          </w:p>
          <w:p w14:paraId="1F500C81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المحيط والمساحة والحجم-&gt;محيط الدائرة</w:t>
            </w:r>
          </w:p>
          <w:p w14:paraId="5CFC76FF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المحيط والمساحة والحجم-&gt;مساحة متوازي الأضلاع</w:t>
            </w:r>
          </w:p>
          <w:p w14:paraId="5C6DEF13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المحيط والمساحة والحجم-&gt;استكشاف: معمل القياس (مساحة المثلث)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798EF6" w14:textId="77777777" w:rsidR="003C357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26E2BCA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الهندسة: الزوايا والمضلعات-&gt;الأشكال الرباعية</w:t>
            </w:r>
          </w:p>
          <w:p w14:paraId="6792B59B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24DDCB8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0019376B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الهندسة: الزوايا والمضلعات-&gt;خطة حل المسألة: الرسم</w:t>
            </w:r>
          </w:p>
          <w:p w14:paraId="626FBCAB" w14:textId="77777777" w:rsidR="003C357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القياس: المحيط والمساحة والحجم-&gt;التهيئة</w:t>
            </w:r>
          </w:p>
        </w:tc>
      </w:tr>
    </w:tbl>
    <w:p w14:paraId="3B48D5FE" w14:textId="77777777" w:rsidR="003C3575" w:rsidRPr="00BF75F7" w:rsidRDefault="003C3575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3C3575" w14:paraId="4413535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4632AF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3472174A" w14:textId="77777777" w:rsidR="003C3575" w:rsidRPr="00BF75F7" w:rsidRDefault="003C3575">
      <w:pPr>
        <w:spacing w:after="120"/>
        <w:rPr>
          <w:sz w:val="4"/>
          <w:szCs w:val="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C3575" w14:paraId="5A15975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7F43911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F3E0A16" w14:textId="77777777" w:rsidR="003C357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95C3BBA" w14:textId="77777777" w:rsidR="004216D7" w:rsidRDefault="004216D7"/>
    <w:sectPr w:rsidR="004216D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E1FB4"/>
    <w:multiLevelType w:val="hybridMultilevel"/>
    <w:tmpl w:val="C8BE9706"/>
    <w:lvl w:ilvl="0" w:tplc="4BCA0126">
      <w:start w:val="1"/>
      <w:numFmt w:val="bullet"/>
      <w:lvlText w:val="●"/>
      <w:lvlJc w:val="left"/>
      <w:pPr>
        <w:ind w:left="720" w:hanging="360"/>
      </w:pPr>
    </w:lvl>
    <w:lvl w:ilvl="1" w:tplc="52DC21EE">
      <w:start w:val="1"/>
      <w:numFmt w:val="bullet"/>
      <w:lvlText w:val="○"/>
      <w:lvlJc w:val="left"/>
      <w:pPr>
        <w:ind w:left="1440" w:hanging="360"/>
      </w:pPr>
    </w:lvl>
    <w:lvl w:ilvl="2" w:tplc="2D8A5002">
      <w:start w:val="1"/>
      <w:numFmt w:val="bullet"/>
      <w:lvlText w:val="■"/>
      <w:lvlJc w:val="left"/>
      <w:pPr>
        <w:ind w:left="2160" w:hanging="360"/>
      </w:pPr>
    </w:lvl>
    <w:lvl w:ilvl="3" w:tplc="F1DE6EFA">
      <w:start w:val="1"/>
      <w:numFmt w:val="bullet"/>
      <w:lvlText w:val="●"/>
      <w:lvlJc w:val="left"/>
      <w:pPr>
        <w:ind w:left="2880" w:hanging="360"/>
      </w:pPr>
    </w:lvl>
    <w:lvl w:ilvl="4" w:tplc="E5AC8B64">
      <w:start w:val="1"/>
      <w:numFmt w:val="bullet"/>
      <w:lvlText w:val="○"/>
      <w:lvlJc w:val="left"/>
      <w:pPr>
        <w:ind w:left="3600" w:hanging="360"/>
      </w:pPr>
    </w:lvl>
    <w:lvl w:ilvl="5" w:tplc="DF5A104A">
      <w:start w:val="1"/>
      <w:numFmt w:val="bullet"/>
      <w:lvlText w:val="■"/>
      <w:lvlJc w:val="left"/>
      <w:pPr>
        <w:ind w:left="4320" w:hanging="360"/>
      </w:pPr>
    </w:lvl>
    <w:lvl w:ilvl="6" w:tplc="50E6D9CA">
      <w:start w:val="1"/>
      <w:numFmt w:val="bullet"/>
      <w:lvlText w:val="●"/>
      <w:lvlJc w:val="left"/>
      <w:pPr>
        <w:ind w:left="5040" w:hanging="360"/>
      </w:pPr>
    </w:lvl>
    <w:lvl w:ilvl="7" w:tplc="D60C075C">
      <w:start w:val="1"/>
      <w:numFmt w:val="bullet"/>
      <w:lvlText w:val="●"/>
      <w:lvlJc w:val="left"/>
      <w:pPr>
        <w:ind w:left="5760" w:hanging="360"/>
      </w:pPr>
    </w:lvl>
    <w:lvl w:ilvl="8" w:tplc="9634DA80">
      <w:start w:val="1"/>
      <w:numFmt w:val="bullet"/>
      <w:lvlText w:val="●"/>
      <w:lvlJc w:val="left"/>
      <w:pPr>
        <w:ind w:left="6480" w:hanging="360"/>
      </w:pPr>
    </w:lvl>
  </w:abstractNum>
  <w:num w:numId="1" w16cid:durableId="160923894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575"/>
    <w:rsid w:val="003C3575"/>
    <w:rsid w:val="004216D7"/>
    <w:rsid w:val="00666B19"/>
    <w:rsid w:val="00BF75F7"/>
    <w:rsid w:val="00F7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9948BB"/>
  <w15:docId w15:val="{5506C0A2-CB2D-469A-9F4C-855D93919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2026-01-15T02:12:00Z</cp:lastPrinted>
  <dcterms:created xsi:type="dcterms:W3CDTF">2026-01-15T02:12:00Z</dcterms:created>
  <dcterms:modified xsi:type="dcterms:W3CDTF">2026-01-15T02:13:00Z</dcterms:modified>
</cp:coreProperties>
</file>