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 w:val="false"/>
                <w:bCs w:val="false"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Arial" w:cs="Arial" w:eastAsia="Arial" w:hAnsi="Arial"/>
              </w:rPr>
              <w:t xml:space="preserve">وزارة التعليم</w:t>
            </w:r>
          </w:p>
        </w:tc>
      </w:tr>
    </w:tbl>
    <w:p>
      <w:pPr>
        <w:spacing w:after="120"/>
      </w:pPr>
    </w:p>
    <w:p>
      <w:pPr>
        <w:bidi/>
        <w:spacing w:after="60"/>
        <w:jc w:val="center"/>
      </w:pPr>
      <w:r>
        <w:rPr>
          <w:b/>
          <w:bCs/>
          <w:color w:val="0D47A1"/>
          <w:sz w:val="48"/>
          <w:szCs w:val="48"/>
          <w:rtl/>
          <w:rFonts w:ascii="Arial" w:cs="Arial" w:eastAsia="Arial" w:hAnsi="Arial"/>
        </w:rPr>
        <w:t xml:space="preserve">توزيع المنهج</w:t>
      </w:r>
    </w:p>
    <w:p>
      <w:pPr>
        <w:bidi/>
        <w:spacing w:after="60"/>
        <w:jc w:val="center"/>
      </w:pPr>
      <w:r>
        <w:rPr>
          <w:b w:val="false"/>
          <w:bCs w:val="false"/>
          <w:color w:val="1976D2"/>
          <w:sz w:val="32"/>
          <w:szCs w:val="32"/>
          <w:rtl/>
          <w:rFonts w:ascii="Arial" w:cs="Arial" w:eastAsia="Arial" w:hAnsi="Arial"/>
        </w:rPr>
        <w:t xml:space="preserve">لمادة: اللغة العربية</w:t>
      </w:r>
    </w:p>
    <w:p>
      <w:pPr>
        <w:spacing w:after="80"/>
      </w:pPr>
    </w:p>
    <w:tbl>
      <w:tblPr>
        <w:tblW w:type="pct" w:w="100%"/>
        <w:tblBorders>
          <w:top w:val="single" w:color="1976D2" w:sz="8"/>
          <w:left w:val="single" w:color="1976D2" w:sz="8"/>
          <w:bottom w:val="single" w:color="1976D2" w:sz="8"/>
          <w:right w:val="single" w:color="1976D2" w:sz="8"/>
          <w:insideH w:val="none"/>
          <w:insideV w:val="single" w:color="1976D2" w:sz="4"/>
        </w:tblBorders>
        <w:tblLayout w:type="fixed"/>
      </w:tblPr>
      <w:tblGrid>
        <w:gridCol w:w="100"/>
        <w:gridCol w:w="100"/>
        <w:gridCol w:w="100"/>
        <w:gridCol w:w="100"/>
      </w:tblGrid>
      <w:tr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للعام: ١٤٤٧هـ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الفصل: الدراسي الثاني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الصف: الصف الثاني المتوسط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المادة: اللغة العربية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0D47A1" w:sz="12"/>
          <w:left w:val="single" w:color="0D47A1" w:sz="12"/>
          <w:bottom w:val="single" w:color="0D47A1" w:sz="12"/>
          <w:right w:val="single" w:color="0D47A1" w:sz="12"/>
          <w:insideH w:val="single" w:color="64B5F6" w:sz="6"/>
          <w:insideV w:val="single" w:color="64B5F6" w:sz="6"/>
        </w:tblBorders>
        <w:tblLayout w:type="fixed"/>
      </w:tblPr>
      <w:tblGrid>
        <w:gridCol w:w="100"/>
        <w:gridCol w:w="100"/>
        <w:gridCol w:w="100"/>
        <w:gridCol w:w="100"/>
        <w:gridCol w:w="100"/>
        <w:gridCol w:w="100"/>
      </w:tblGrid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٣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٥-٩-١٤٤٧ إلى ٩-٩-١٤٤٧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الشباب-&gt;مدخل الوحدة الخامسة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الشباب-&gt;نص الاستماع للوحدة الخامسة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الشباب-&gt;الفهم القرائي: الطموح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٢٧-٨-١٤٤٧ إلى ٢-٩-١٤٤٧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الوطن-&gt;الفن الكتابي: كتابة قصة فنية قصيرة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الوطن-&gt;الأداء الكتابي: تخطيط كتابة الموضوع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حب الوطن-&gt;استراتيجية مهارة التحدث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C62828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الوطن-&gt;النص الإثرائي حب الوطن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٢٠-٨-١٤٤٧ إلى ٢٤-٨-١٤٤٧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الوطن-&gt;الأسلوب اللغوي: التمني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الوطن-&gt;الوظيفة النحوية: المفعول المطلق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حب الوطن-&gt;استراتيجية الكتابة - ورشة عمل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١٣-٨-١٤٤٧ إلى ١٧-٨-١٤٤٧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الوطن-&gt;الرسم الإملائي: رسم الهمزة الممدودة في أول كلمة وفي وسطها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الوطن-&gt;الرسم الكتابي: رسم الحرفين (ط،ظ) منفردين ومتصلين بخط الرقعة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الوطن-&gt;الصنف اللغوي: الأفعال الخمسة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٦-٨-١٤٤٧ إلى ١٠-٨-١٤٤٧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الوطن-&gt;الفهم القرائي: قبلة المسلمين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حب الوطن-&gt;استراتيجية قراءة - القراءة المتعمقة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حب الوطن-&gt;التحليل الأدبي: يا بلدي الحرام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٢٩-٧-١٤٤٧ إلى ٣-٨-١٤٤٧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حب الوطن-&gt;مدخل الوحدة الرابعة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حب الوطن-&gt;نص المدخل: عدت إلى وطني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حب الوطن-&gt;نص الاستماع للوحدة الرابعة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١١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١٠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٨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٧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٩-١١-١٤٤٧ إلى ١٣-١١-١٤٤٧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الصحية-&gt;استراتيجية القراءة للوحدة السادسة مخطط هيكل السمكة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الصحية-&gt;التحليل الأدبي البيئة والتصوير الإيماني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الصحية-&gt;الرسم الإملائي رسم الألف اللينة في آخر الأسماء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٢-١١-١٤٤٧ إلى ٦-١١-١٤٤٧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الصحية-&gt;مدخل الوحدة السادسة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الصحية-&gt;نص الاستماع للوحدة السادسة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الصحية-&gt;الفهم القرائي تلوث البيئة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٢٤-١٠-١٤٤٧ إلى ٢٨-١٠-١٤٤٧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الشباب-&gt;استراتيجية الكتابة الفن الكتابي: كتابة نص وصفي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الشباب-&gt;استراتيجية مهارة التحدث (التحاور مع مجموعة داخل الصف)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الشباب-&gt;النص الإثرائي (النبوغ)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١٧-١٠-١٤٤٧ إلى ٢١-١٠-١٤٤٧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الشباب-&gt;الوظيفة النحوية المفعول لأجله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الشباب-&gt;استراتيجية الكتابة للوحدة الخامسة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الشباب-&gt;الأداء الكتابي تخطيط كتابة الموضوع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١٠-١٠-١٤٤٧ إلى ١٤-١٠-١٤٤٧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الشباب-&gt;الرسم الكتابي: رسم (ع،غ) منفردين ومتصلين بخط الرقعة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الشباب-&gt;الصنف اللغوي الاسم المقصور والاسم المنقوص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الشباب-&gt;الأسلوب اللغوي: الترجي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١٢-٩-١٤٤٧ إلى ١٦-٩-١٤٤٧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الشباب-&gt;استراتيجية قراءة خطوات القراءة المتعمقة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الشباب-&gt;التحليل الأدبي تحية للشباب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قضايا الشباب-&gt;الدروس اللغوية - الرسم الإملائي - رسم الألف اللينة في آخر الحروف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١٨ و ١٩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١٧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١٣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E8F5E9" w:val="clear"/>
            <w:tcMar>
              <w:top w:type="dxa" w:w="4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١٨: من ٢٨-١٢-١٤٤٧ إلى ٣-١-١٤٤٨</w:t>
            </w:r>
          </w:p>
          <w:p>
            <w:pPr>
              <w:bidi/>
              <w:spacing w:after="80"/>
              <w:jc w:val="center"/>
            </w:pPr>
            <w:r>
              <w:rPr>
                <w:b/>
                <w:bCs/>
                <w:color w:val="2E7D32"/>
                <w:sz w:val="16"/>
                <w:szCs w:val="16"/>
                <w:rtl/>
                <w:rFonts w:ascii="Arial" w:cs="Arial" w:eastAsia="Arial" w:hAnsi="Arial"/>
              </w:rPr>
              <w:t xml:space="preserve">اختبارات شفهية وعملية</w:t>
            </w:r>
          </w:p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١٩: من ٦-١-١٤٤٨ إلى ١٠-١-١٤٤٨</w:t>
            </w:r>
          </w:p>
          <w:p>
            <w:pPr>
              <w:bidi/>
              <w:spacing/>
              <w:jc w:val="center"/>
            </w:pPr>
            <w:r>
              <w:rPr>
                <w:b/>
                <w:bCs/>
                <w:color w:val="C62828"/>
                <w:sz w:val="16"/>
                <w:szCs w:val="16"/>
                <w:rtl/>
                <w:rFonts w:ascii="Arial" w:cs="Arial" w:eastAsia="Arial" w:hAnsi="Arial"/>
              </w:rPr>
              <w:t xml:space="preserve">اختبارات نهائية</w:t>
            </w:r>
          </w:p>
        </w:tc>
        <w:tc>
          <w:tcPr>
            <w:tcW w:type="pct" w:w="16.66%"/>
            <w:shd w:fill="E8F5E9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٢١-١٢-١٤٤٧ إلى ٢٥-١٢-١٤٤٧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مراجعة عامة للمنهج والاستعداد للاختبارات النهائية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١٤-١٢-١٤٤٧ إلى ١٨-١٢-١٤٤٧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الصحية-&gt;التلوث البيئي وعلاقته بصحة الإنسان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٣٠-١١-١٤٤٧ إلى ٤-١٢-١٤٤٧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الصحية-&gt;إستراتيجية الكتابة الفن الكتابي (كتابة تقرير)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الصحية-&gt;استراتيجية مهارة التحدث(التعليق على الرسوم الكاريكاتورية)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٢٣-١١-١٤٤٧ إلى ٢٧-١١-١٤٤٧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الصحية-&gt;الوظيفة النحوية المفعول فيه ظرف الزمان والمكان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الصحية-&gt;استراتيجية الكتابة للوحدة السادسة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١٦-١١-١٤٤٧ إلى ٢٠-١١-١٤٤٧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الصحية-&gt;الرسم الكتابي رسم (ج،ح،خ) منفردة ومتصلة بخط الرقعة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الصحية-&gt;الصنف اللغوي الاسم الممدود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2E7D32"/>
                <w:sz w:val="17"/>
                <w:szCs w:val="17"/>
                <w:rtl/>
                <w:rFonts w:ascii="Arial" w:cs="Arial" w:eastAsia="Arial" w:hAnsi="Arial"/>
              </w:rPr>
              <w:t xml:space="preserve">البيئة الصحية-&gt;الأسلوب اللغوي المدح والذم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</w:tblGrid>
      <w:tr>
        <w:tc>
          <w:tcPr>
            <w:tcBorders>
              <w:top w:val="none"/>
              <w:left w:val="none"/>
              <w:bottom w:val="none"/>
              <w:right w:val="single" w:color="FF8F00" w:sz="20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E65100"/>
                <w:sz w:val="20"/>
                <w:szCs w:val="20"/>
                <w:rtl/>
                <w:rFonts w:ascii="Arial" w:cs="Arial" w:eastAsia="Arial" w:hAnsi="Arial"/>
              </w:rPr>
              <w:t xml:space="preserve">الإجازات: </w:t>
            </w:r>
            <w:r>
              <w:rPr>
                <w:b w:val="false"/>
                <w:bCs w:val="false"/>
                <w:color w:val="000000"/>
                <w:sz w:val="18"/>
                <w:szCs w:val="18"/>
                <w:rtl/>
                <w:rFonts w:ascii="Arial" w:cs="Arial" w:eastAsia="Arial" w:hAnsi="Arial"/>
              </w:rPr>
              <w:t xml:space="preserve"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مدير/ة 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معلم/ة المادة: </w:t>
            </w:r>
          </w:p>
        </w:tc>
      </w:tr>
    </w:tbl>
    <w:sectPr>
      <w:pgSz w:w="16838" w:h="11906" w:orient="landscape"/>
      <w:pgMar w:top="400" w:right="400" w:bottom="300" w:left="4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2026-01-18T16:17:56.287Z</dcterms:created>
  <dcterms:modified xsi:type="dcterms:W3CDTF">2026-01-18T16:17:56.287Z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